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A" w:rsidRDefault="00B30C6A" w:rsidP="00B30C6A">
      <w:pPr>
        <w:rPr>
          <w:rFonts w:ascii="Arial" w:hAnsi="Arial" w:cs="Arial"/>
          <w:b/>
        </w:rPr>
      </w:pPr>
    </w:p>
    <w:p w:rsidR="00B30C6A" w:rsidRDefault="00B30C6A" w:rsidP="00B30C6A">
      <w:pPr>
        <w:jc w:val="center"/>
        <w:rPr>
          <w:rFonts w:ascii="Arial" w:hAnsi="Arial" w:cs="Arial"/>
          <w:b/>
        </w:rPr>
      </w:pPr>
      <w:r>
        <w:object w:dxaOrig="8999" w:dyaOrig="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85pt" o:ole="" fillcolor="window">
            <v:imagedata r:id="rId5" o:title=""/>
          </v:shape>
          <o:OLEObject Type="Embed" ProgID="MSPhotoEd.3" ShapeID="_x0000_i1025" DrawAspect="Content" ObjectID="_1234547838" r:id="rId6"/>
        </w:object>
      </w:r>
    </w:p>
    <w:p w:rsidR="00B30C6A" w:rsidRDefault="00B30C6A" w:rsidP="00B30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CACCRAO Executive Board Meeting</w:t>
      </w:r>
    </w:p>
    <w:p w:rsidR="00B30C6A" w:rsidRDefault="00381245" w:rsidP="00B30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1532DE">
        <w:rPr>
          <w:rFonts w:ascii="Arial" w:hAnsi="Arial" w:cs="Arial"/>
          <w:b/>
        </w:rPr>
        <w:t xml:space="preserve"> </w:t>
      </w:r>
    </w:p>
    <w:p w:rsidR="00381245" w:rsidRDefault="00114381" w:rsidP="00B30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13-14, 2010</w:t>
      </w:r>
    </w:p>
    <w:p w:rsidR="001532DE" w:rsidRDefault="004A00AA" w:rsidP="00B30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Westin </w:t>
      </w:r>
      <w:r w:rsidR="00114381">
        <w:rPr>
          <w:rFonts w:ascii="Arial" w:hAnsi="Arial" w:cs="Arial"/>
          <w:b/>
        </w:rPr>
        <w:t>Long Beach</w:t>
      </w:r>
      <w:r w:rsidR="00FE48F4">
        <w:rPr>
          <w:rFonts w:ascii="Arial" w:hAnsi="Arial" w:cs="Arial"/>
          <w:b/>
        </w:rPr>
        <w:t>, ODESSA Room</w:t>
      </w:r>
    </w:p>
    <w:p w:rsidR="00955D20" w:rsidRDefault="00A953E8" w:rsidP="00B30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333 East Ocean Blvd, Long Beach</w:t>
      </w:r>
      <w:r w:rsidR="00381245">
        <w:rPr>
          <w:rFonts w:ascii="Arial" w:hAnsi="Arial" w:cs="Arial"/>
          <w:b/>
        </w:rPr>
        <w:t>, CA 9</w:t>
      </w:r>
      <w:r>
        <w:rPr>
          <w:rFonts w:ascii="Arial" w:hAnsi="Arial" w:cs="Arial"/>
          <w:b/>
        </w:rPr>
        <w:t>0802</w:t>
      </w:r>
    </w:p>
    <w:p w:rsidR="00381245" w:rsidRDefault="00381245" w:rsidP="00B30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A953E8">
        <w:rPr>
          <w:rFonts w:ascii="Arial" w:hAnsi="Arial" w:cs="Arial"/>
          <w:b/>
        </w:rPr>
        <w:t>562) 436-3000</w:t>
      </w:r>
    </w:p>
    <w:p w:rsidR="00B30C6A" w:rsidRPr="00473656" w:rsidRDefault="00B30C6A" w:rsidP="00B30C6A">
      <w:pPr>
        <w:jc w:val="center"/>
        <w:rPr>
          <w:rFonts w:ascii="Arial" w:hAnsi="Arial" w:cs="Arial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227"/>
        <w:gridCol w:w="369"/>
        <w:gridCol w:w="1150"/>
        <w:gridCol w:w="350"/>
        <w:gridCol w:w="1061"/>
        <w:gridCol w:w="350"/>
        <w:gridCol w:w="1350"/>
        <w:gridCol w:w="350"/>
        <w:gridCol w:w="1175"/>
        <w:gridCol w:w="357"/>
        <w:gridCol w:w="1199"/>
      </w:tblGrid>
      <w:tr w:rsidR="007B14D3" w:rsidRPr="00CB12C0">
        <w:trPr>
          <w:jc w:val="center"/>
        </w:trPr>
        <w:tc>
          <w:tcPr>
            <w:tcW w:w="340" w:type="dxa"/>
          </w:tcPr>
          <w:p w:rsidR="00EA219D" w:rsidRPr="00CB12C0" w:rsidRDefault="00F06E99" w:rsidP="009A5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0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2C0">
              <w:rPr>
                <w:rFonts w:ascii="Arial" w:hAnsi="Arial" w:cs="Arial"/>
                <w:b/>
                <w:sz w:val="20"/>
                <w:szCs w:val="20"/>
              </w:rPr>
              <w:t>Alicia Terry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President</w:t>
            </w:r>
          </w:p>
          <w:p w:rsidR="00F12692" w:rsidRPr="00CB12C0" w:rsidRDefault="00F12692" w:rsidP="009A56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1" w:type="dxa"/>
          </w:tcPr>
          <w:p w:rsidR="00EA219D" w:rsidRPr="00CB12C0" w:rsidRDefault="00F06E99" w:rsidP="003812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50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2C0">
              <w:rPr>
                <w:rFonts w:ascii="Arial" w:hAnsi="Arial" w:cs="Arial"/>
                <w:b/>
                <w:sz w:val="20"/>
                <w:szCs w:val="20"/>
              </w:rPr>
              <w:t xml:space="preserve">Ross </w:t>
            </w:r>
            <w:proofErr w:type="spellStart"/>
            <w:r w:rsidRPr="00CB12C0">
              <w:rPr>
                <w:rFonts w:ascii="Arial" w:hAnsi="Arial" w:cs="Arial"/>
                <w:b/>
                <w:sz w:val="20"/>
                <w:szCs w:val="20"/>
              </w:rPr>
              <w:t>Miyashiro</w:t>
            </w:r>
            <w:proofErr w:type="spellEnd"/>
          </w:p>
          <w:p w:rsidR="00F12692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Elect</w:t>
            </w:r>
          </w:p>
        </w:tc>
        <w:tc>
          <w:tcPr>
            <w:tcW w:w="324" w:type="dxa"/>
          </w:tcPr>
          <w:p w:rsidR="00EA219D" w:rsidRPr="00CB12C0" w:rsidRDefault="00F06E99" w:rsidP="009A5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1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Villareal</w:t>
            </w:r>
            <w:proofErr w:type="spellEnd"/>
          </w:p>
          <w:p w:rsidR="00F12692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Vice-</w:t>
            </w:r>
            <w:r w:rsidRPr="00CB12C0">
              <w:rPr>
                <w:rFonts w:ascii="Arial" w:hAnsi="Arial" w:cs="Arial"/>
                <w:i/>
                <w:sz w:val="20"/>
                <w:szCs w:val="20"/>
              </w:rPr>
              <w:t xml:space="preserve">President </w:t>
            </w:r>
          </w:p>
        </w:tc>
        <w:tc>
          <w:tcPr>
            <w:tcW w:w="345" w:type="dxa"/>
          </w:tcPr>
          <w:p w:rsidR="00EA219D" w:rsidRPr="00CB12C0" w:rsidRDefault="00F06E99" w:rsidP="009A5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50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Christopher Williamson</w:t>
            </w:r>
          </w:p>
          <w:p w:rsidR="00F12692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Secretary</w:t>
            </w:r>
          </w:p>
        </w:tc>
        <w:tc>
          <w:tcPr>
            <w:tcW w:w="284" w:type="dxa"/>
          </w:tcPr>
          <w:p w:rsidR="00EA219D" w:rsidRPr="00CB12C0" w:rsidRDefault="00F06E99" w:rsidP="009A5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82" w:type="dxa"/>
          </w:tcPr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Hott</w:t>
            </w:r>
            <w:proofErr w:type="spellEnd"/>
          </w:p>
          <w:p w:rsidR="00EA219D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Treasurer</w:t>
            </w:r>
          </w:p>
        </w:tc>
        <w:tc>
          <w:tcPr>
            <w:tcW w:w="366" w:type="dxa"/>
          </w:tcPr>
          <w:p w:rsidR="00EA219D" w:rsidRPr="00CB12C0" w:rsidRDefault="00EA219D" w:rsidP="009A5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E7D12" w:rsidRPr="00CB12C0" w:rsidRDefault="007E7D12" w:rsidP="009A56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14D3" w:rsidRPr="00CB12C0">
        <w:trPr>
          <w:jc w:val="center"/>
        </w:trPr>
        <w:tc>
          <w:tcPr>
            <w:tcW w:w="340" w:type="dxa"/>
          </w:tcPr>
          <w:p w:rsidR="007B14D3" w:rsidRPr="00CB12C0" w:rsidRDefault="007B14D3" w:rsidP="009A5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B12C0">
              <w:rPr>
                <w:rFonts w:ascii="Arial" w:hAnsi="Arial" w:cs="Arial"/>
                <w:b/>
                <w:sz w:val="20"/>
                <w:szCs w:val="20"/>
              </w:rPr>
              <w:t xml:space="preserve">onica </w:t>
            </w:r>
            <w:proofErr w:type="spellStart"/>
            <w:r w:rsidRPr="00CB12C0">
              <w:rPr>
                <w:rFonts w:ascii="Arial" w:hAnsi="Arial" w:cs="Arial"/>
                <w:b/>
                <w:sz w:val="20"/>
                <w:szCs w:val="20"/>
              </w:rPr>
              <w:t>Boyes</w:t>
            </w:r>
            <w:proofErr w:type="spellEnd"/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 xml:space="preserve">Region 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1&amp;2</w:t>
            </w:r>
          </w:p>
        </w:tc>
        <w:tc>
          <w:tcPr>
            <w:tcW w:w="371" w:type="dxa"/>
          </w:tcPr>
          <w:p w:rsidR="007B14D3" w:rsidRPr="00CB12C0" w:rsidRDefault="007B14D3" w:rsidP="009A5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Barbara Ogilvie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Region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3&amp;4</w:t>
            </w:r>
          </w:p>
          <w:p w:rsidR="007B14D3" w:rsidRPr="00CB12C0" w:rsidRDefault="007B14D3" w:rsidP="009A56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" w:type="dxa"/>
          </w:tcPr>
          <w:p w:rsidR="007B14D3" w:rsidRPr="00CB12C0" w:rsidRDefault="00F06E99" w:rsidP="009A5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1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2C0">
              <w:rPr>
                <w:rFonts w:ascii="Arial" w:hAnsi="Arial" w:cs="Arial"/>
                <w:b/>
                <w:sz w:val="20"/>
                <w:szCs w:val="20"/>
              </w:rPr>
              <w:t xml:space="preserve">Jasmine </w:t>
            </w:r>
            <w:proofErr w:type="spellStart"/>
            <w:r w:rsidRPr="00CB12C0">
              <w:rPr>
                <w:rFonts w:ascii="Arial" w:hAnsi="Arial" w:cs="Arial"/>
                <w:b/>
                <w:sz w:val="20"/>
                <w:szCs w:val="20"/>
              </w:rPr>
              <w:t>Ruys</w:t>
            </w:r>
            <w:proofErr w:type="spellEnd"/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Region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5&amp;6</w:t>
            </w:r>
          </w:p>
        </w:tc>
        <w:tc>
          <w:tcPr>
            <w:tcW w:w="345" w:type="dxa"/>
          </w:tcPr>
          <w:p w:rsidR="007B14D3" w:rsidRPr="00CB12C0" w:rsidRDefault="00F06E99" w:rsidP="009A5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50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Mis</w:t>
            </w:r>
            <w:r w:rsidR="0090710B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ovic</w:t>
            </w:r>
            <w:proofErr w:type="spellEnd"/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Region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7&amp;8</w:t>
            </w:r>
          </w:p>
        </w:tc>
        <w:tc>
          <w:tcPr>
            <w:tcW w:w="284" w:type="dxa"/>
          </w:tcPr>
          <w:p w:rsidR="007B14D3" w:rsidRPr="00CB12C0" w:rsidRDefault="00F06E99" w:rsidP="009A5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82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2C0">
              <w:rPr>
                <w:rFonts w:ascii="Arial" w:hAnsi="Arial" w:cs="Arial"/>
                <w:b/>
                <w:sz w:val="20"/>
                <w:szCs w:val="20"/>
              </w:rPr>
              <w:t>Dan Angelo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 xml:space="preserve">Region </w:t>
            </w:r>
          </w:p>
          <w:p w:rsidR="007B14D3" w:rsidRPr="00CB12C0" w:rsidRDefault="007B14D3" w:rsidP="007B14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2C0">
              <w:rPr>
                <w:rFonts w:ascii="Arial" w:hAnsi="Arial" w:cs="Arial"/>
                <w:i/>
                <w:sz w:val="20"/>
                <w:szCs w:val="20"/>
              </w:rPr>
              <w:t>9&amp;10</w:t>
            </w:r>
          </w:p>
        </w:tc>
        <w:tc>
          <w:tcPr>
            <w:tcW w:w="366" w:type="dxa"/>
          </w:tcPr>
          <w:p w:rsidR="007B14D3" w:rsidRPr="00CB12C0" w:rsidRDefault="007B14D3" w:rsidP="009A5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B14D3" w:rsidRPr="00CB12C0" w:rsidRDefault="007B14D3" w:rsidP="007B14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1C4F" w:rsidRDefault="00191C4F" w:rsidP="00B30C6A">
      <w:pPr>
        <w:rPr>
          <w:rFonts w:ascii="Arial" w:hAnsi="Arial" w:cs="Arial"/>
          <w:b/>
        </w:rPr>
      </w:pPr>
    </w:p>
    <w:p w:rsidR="002A60E0" w:rsidRDefault="002A60E0" w:rsidP="00B30C6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"/>
        <w:gridCol w:w="832"/>
        <w:gridCol w:w="158"/>
        <w:gridCol w:w="2725"/>
        <w:gridCol w:w="155"/>
        <w:gridCol w:w="4410"/>
        <w:gridCol w:w="180"/>
        <w:gridCol w:w="1555"/>
        <w:gridCol w:w="155"/>
      </w:tblGrid>
      <w:tr w:rsidR="00B30C6A" w:rsidRPr="00CB12C0">
        <w:trPr>
          <w:gridAfter w:val="1"/>
          <w:wAfter w:w="155" w:type="dxa"/>
          <w:trHeight w:val="377"/>
          <w:jc w:val="center"/>
        </w:trPr>
        <w:tc>
          <w:tcPr>
            <w:tcW w:w="1030" w:type="dxa"/>
            <w:gridSpan w:val="2"/>
            <w:shd w:val="clear" w:color="auto" w:fill="00FF00"/>
            <w:vAlign w:val="center"/>
          </w:tcPr>
          <w:p w:rsidR="00B30C6A" w:rsidRPr="00CB12C0" w:rsidRDefault="0042786B" w:rsidP="00CB1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883" w:type="dxa"/>
            <w:gridSpan w:val="2"/>
            <w:shd w:val="clear" w:color="auto" w:fill="00FF00"/>
            <w:vAlign w:val="center"/>
          </w:tcPr>
          <w:p w:rsidR="00BC29F7" w:rsidRPr="00CB12C0" w:rsidRDefault="00985D18" w:rsidP="00CB1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565" w:type="dxa"/>
            <w:gridSpan w:val="2"/>
            <w:shd w:val="clear" w:color="auto" w:fill="00FF00"/>
            <w:vAlign w:val="center"/>
          </w:tcPr>
          <w:p w:rsidR="00B30C6A" w:rsidRPr="00CB12C0" w:rsidRDefault="0042786B" w:rsidP="00CB1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TASKS</w:t>
            </w:r>
          </w:p>
        </w:tc>
        <w:tc>
          <w:tcPr>
            <w:tcW w:w="1735" w:type="dxa"/>
            <w:gridSpan w:val="2"/>
            <w:shd w:val="clear" w:color="auto" w:fill="00FF00"/>
            <w:vAlign w:val="center"/>
          </w:tcPr>
          <w:p w:rsidR="00B30C6A" w:rsidRPr="00CB12C0" w:rsidRDefault="0042786B" w:rsidP="00CB1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</w:tr>
      <w:tr w:rsidR="00266752" w:rsidRPr="00CB12C0">
        <w:trPr>
          <w:gridAfter w:val="1"/>
          <w:wAfter w:w="155" w:type="dxa"/>
          <w:trHeight w:val="377"/>
          <w:jc w:val="center"/>
        </w:trPr>
        <w:tc>
          <w:tcPr>
            <w:tcW w:w="1030" w:type="dxa"/>
            <w:gridSpan w:val="2"/>
          </w:tcPr>
          <w:p w:rsidR="00266752" w:rsidRPr="00CB12C0" w:rsidRDefault="00266752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266752" w:rsidRPr="00CB12C0" w:rsidRDefault="002C50F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Dec. 13, 2010</w:t>
            </w:r>
          </w:p>
        </w:tc>
        <w:tc>
          <w:tcPr>
            <w:tcW w:w="4565" w:type="dxa"/>
            <w:gridSpan w:val="2"/>
          </w:tcPr>
          <w:p w:rsidR="00266752" w:rsidRPr="00CB12C0" w:rsidRDefault="0026675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:rsidR="00266752" w:rsidRPr="00CB12C0" w:rsidRDefault="0026675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150" w:rsidRPr="00CB12C0">
        <w:trPr>
          <w:gridAfter w:val="1"/>
          <w:wAfter w:w="155" w:type="dxa"/>
          <w:trHeight w:val="710"/>
          <w:jc w:val="center"/>
        </w:trPr>
        <w:tc>
          <w:tcPr>
            <w:tcW w:w="1030" w:type="dxa"/>
            <w:gridSpan w:val="2"/>
          </w:tcPr>
          <w:p w:rsidR="00EF0150" w:rsidRPr="00CB12C0" w:rsidRDefault="00EF0150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2883" w:type="dxa"/>
            <w:gridSpan w:val="2"/>
          </w:tcPr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4565" w:type="dxa"/>
            <w:gridSpan w:val="2"/>
          </w:tcPr>
          <w:p w:rsidR="00EF0150" w:rsidRPr="00CB12C0" w:rsidRDefault="004A00AA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sharing</w:t>
            </w:r>
          </w:p>
        </w:tc>
        <w:tc>
          <w:tcPr>
            <w:tcW w:w="1735" w:type="dxa"/>
            <w:gridSpan w:val="2"/>
          </w:tcPr>
          <w:p w:rsidR="00EF0150" w:rsidRPr="00CB12C0" w:rsidRDefault="002C50F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150" w:rsidRPr="00CB12C0">
        <w:trPr>
          <w:gridAfter w:val="1"/>
          <w:wAfter w:w="155" w:type="dxa"/>
          <w:trHeight w:val="890"/>
          <w:jc w:val="center"/>
        </w:trPr>
        <w:tc>
          <w:tcPr>
            <w:tcW w:w="1030" w:type="dxa"/>
            <w:gridSpan w:val="2"/>
          </w:tcPr>
          <w:p w:rsidR="00EF0150" w:rsidRPr="00CB12C0" w:rsidRDefault="00EF0150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10:</w:t>
            </w:r>
            <w:r w:rsidR="00266752" w:rsidRPr="00CB12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83" w:type="dxa"/>
            <w:gridSpan w:val="2"/>
          </w:tcPr>
          <w:p w:rsidR="004A7802" w:rsidRPr="00CB12C0" w:rsidRDefault="004A00AA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Report</w:t>
            </w:r>
            <w:r w:rsidR="002C50FB">
              <w:rPr>
                <w:rFonts w:ascii="Arial" w:hAnsi="Arial" w:cs="Arial"/>
                <w:sz w:val="20"/>
                <w:szCs w:val="20"/>
              </w:rPr>
              <w:t xml:space="preserve"> and Budgetary Process</w:t>
            </w:r>
          </w:p>
        </w:tc>
        <w:tc>
          <w:tcPr>
            <w:tcW w:w="4565" w:type="dxa"/>
            <w:gridSpan w:val="2"/>
          </w:tcPr>
          <w:p w:rsidR="00EF0150" w:rsidRDefault="008C53F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 surplus in our account. Alicia suggested that CACCRAO cover the cost of Regional Workshops to utilize the surplus monies.</w:t>
            </w:r>
          </w:p>
          <w:p w:rsidR="00C776B9" w:rsidRPr="00CB12C0" w:rsidRDefault="00C776B9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Spent time revising the budget for ’10-‘11</w:t>
            </w:r>
          </w:p>
        </w:tc>
        <w:tc>
          <w:tcPr>
            <w:tcW w:w="1735" w:type="dxa"/>
            <w:gridSpan w:val="2"/>
          </w:tcPr>
          <w:p w:rsidR="00662CDB" w:rsidRPr="00CB12C0" w:rsidRDefault="002C50F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</w:tr>
      <w:tr w:rsidR="00EF0150" w:rsidRPr="00CB12C0">
        <w:trPr>
          <w:gridAfter w:val="1"/>
          <w:wAfter w:w="155" w:type="dxa"/>
          <w:trHeight w:val="800"/>
          <w:jc w:val="center"/>
        </w:trPr>
        <w:tc>
          <w:tcPr>
            <w:tcW w:w="1030" w:type="dxa"/>
            <w:gridSpan w:val="2"/>
          </w:tcPr>
          <w:p w:rsidR="00EF0150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883" w:type="dxa"/>
            <w:gridSpan w:val="2"/>
          </w:tcPr>
          <w:p w:rsidR="00662CDB" w:rsidRPr="00CB12C0" w:rsidRDefault="004A00AA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Report</w:t>
            </w:r>
          </w:p>
          <w:p w:rsidR="00EF0150" w:rsidRDefault="00F06E99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IX</w:t>
            </w:r>
          </w:p>
          <w:p w:rsidR="00F06E99" w:rsidRPr="00CB12C0" w:rsidRDefault="00F06E99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2"/>
          </w:tcPr>
          <w:p w:rsidR="00EF0150" w:rsidRDefault="002C50F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Repetition (again), Conference scholarship</w:t>
            </w:r>
            <w:r w:rsidR="003E3AB1">
              <w:rPr>
                <w:rFonts w:ascii="Arial" w:hAnsi="Arial" w:cs="Arial"/>
                <w:sz w:val="20"/>
                <w:szCs w:val="20"/>
              </w:rPr>
              <w:t>:  Alicia was anticipating a report from Chancellor’s Office; Directive was postponed, Curriculum Committee continued to work on the Guidelines for implementation; Advisory committee meet again in December 2010; no movement fwd, however guidelines are supposed to be released after review (no time frame yet), there are anticipated additional changes coming…BUT conversations are con</w:t>
            </w:r>
            <w:r w:rsidR="00B61445">
              <w:rPr>
                <w:rFonts w:ascii="Arial" w:hAnsi="Arial" w:cs="Arial"/>
                <w:sz w:val="20"/>
                <w:szCs w:val="20"/>
              </w:rPr>
              <w:t>voluted, complex…</w:t>
            </w:r>
            <w:r w:rsidR="003E3A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6E99" w:rsidRPr="00CB12C0" w:rsidRDefault="00F06E99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 Position Paper</w:t>
            </w:r>
          </w:p>
        </w:tc>
        <w:tc>
          <w:tcPr>
            <w:tcW w:w="1735" w:type="dxa"/>
            <w:gridSpan w:val="2"/>
          </w:tcPr>
          <w:p w:rsidR="00EF0150" w:rsidRPr="00CB12C0" w:rsidRDefault="004A00AA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Terry</w:t>
            </w:r>
          </w:p>
        </w:tc>
      </w:tr>
      <w:tr w:rsidR="00EF0150" w:rsidRPr="00CB12C0">
        <w:trPr>
          <w:gridAfter w:val="1"/>
          <w:wAfter w:w="155" w:type="dxa"/>
          <w:trHeight w:val="503"/>
          <w:jc w:val="center"/>
        </w:trPr>
        <w:tc>
          <w:tcPr>
            <w:tcW w:w="1030" w:type="dxa"/>
            <w:gridSpan w:val="2"/>
          </w:tcPr>
          <w:p w:rsidR="00EF0150" w:rsidRPr="00CB12C0" w:rsidRDefault="002F2F31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2"/>
          </w:tcPr>
          <w:p w:rsidR="00EF0150" w:rsidRDefault="005224D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Lively discussion regarding Membership fees…proposal to begin requiring password protection to select benefits via the website</w:t>
            </w:r>
          </w:p>
          <w:p w:rsidR="005224DF" w:rsidRDefault="005224D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Scholarship:  revise application to ask additional question and to more finely tune communication of what qualifications for scholarship.</w:t>
            </w:r>
          </w:p>
          <w:p w:rsidR="005224DF" w:rsidRDefault="005224D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457D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tion:  scholarship only cover cost of annual conference registration</w:t>
            </w:r>
            <w:r w:rsidR="00E944DB">
              <w:rPr>
                <w:rFonts w:ascii="Arial" w:hAnsi="Arial" w:cs="Arial"/>
                <w:sz w:val="20"/>
                <w:szCs w:val="20"/>
              </w:rPr>
              <w:t xml:space="preserve"> for all; motion was seconded, but voted down</w:t>
            </w:r>
          </w:p>
          <w:p w:rsidR="00E944DB" w:rsidRDefault="00E944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Motion:  that scholarship pays $300 toward each conference</w:t>
            </w:r>
            <w:r w:rsidR="002F2F31">
              <w:rPr>
                <w:rFonts w:ascii="Arial" w:hAnsi="Arial" w:cs="Arial"/>
                <w:sz w:val="20"/>
                <w:szCs w:val="20"/>
              </w:rPr>
              <w:t>; motion passed. This is in addition to Frost Johnson’s NSLC $500 scholarship for 2010-2011.</w:t>
            </w:r>
          </w:p>
          <w:p w:rsidR="00E944DB" w:rsidRPr="00CB12C0" w:rsidRDefault="007457D8" w:rsidP="002F2F3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constitution need to be amended</w:t>
            </w:r>
            <w:r w:rsidR="00BE27E7">
              <w:rPr>
                <w:rFonts w:ascii="Arial" w:hAnsi="Arial" w:cs="Arial"/>
                <w:sz w:val="20"/>
                <w:szCs w:val="20"/>
              </w:rPr>
              <w:t>:  constitution does not currently allow us to limit services only to member colleges; will have to bring it to a membership wide vote at the annual conference</w:t>
            </w:r>
          </w:p>
        </w:tc>
        <w:tc>
          <w:tcPr>
            <w:tcW w:w="1735" w:type="dxa"/>
            <w:gridSpan w:val="2"/>
          </w:tcPr>
          <w:p w:rsidR="00EF0150" w:rsidRPr="00CB12C0" w:rsidRDefault="002C50F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Villareal</w:t>
            </w:r>
            <w:proofErr w:type="spellEnd"/>
          </w:p>
        </w:tc>
      </w:tr>
      <w:tr w:rsidR="00EF0150" w:rsidRPr="00CB12C0">
        <w:trPr>
          <w:gridAfter w:val="1"/>
          <w:wAfter w:w="155" w:type="dxa"/>
          <w:trHeight w:val="530"/>
          <w:jc w:val="center"/>
        </w:trPr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EF0150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0" w:rsidRPr="00CB12C0" w:rsidRDefault="00662C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150" w:rsidRPr="00CB12C0">
        <w:trPr>
          <w:gridAfter w:val="1"/>
          <w:wAfter w:w="155" w:type="dxa"/>
          <w:trHeight w:val="890"/>
          <w:jc w:val="center"/>
        </w:trPr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EF0150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1:00</w:t>
            </w:r>
            <w:r w:rsidR="00034646">
              <w:rPr>
                <w:rFonts w:ascii="Arial" w:hAnsi="Arial" w:cs="Arial"/>
                <w:sz w:val="20"/>
                <w:szCs w:val="20"/>
              </w:rPr>
              <w:t>-2:30</w:t>
            </w: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646" w:rsidRPr="00CB12C0" w:rsidRDefault="00034646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Visit</w:t>
            </w:r>
          </w:p>
          <w:p w:rsidR="00662CDB" w:rsidRPr="00CB12C0" w:rsidRDefault="00662C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4646" w:rsidRDefault="00034646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layout and flow of conference</w:t>
            </w:r>
          </w:p>
          <w:p w:rsidR="00EF0150" w:rsidRDefault="00034646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Catering &amp; Conference Service Manager</w:t>
            </w:r>
          </w:p>
          <w:p w:rsidR="004A00AA" w:rsidRPr="004A00AA" w:rsidRDefault="004A00AA" w:rsidP="007B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662CDB" w:rsidRPr="00CB12C0" w:rsidRDefault="002C50F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</w:t>
            </w:r>
          </w:p>
        </w:tc>
      </w:tr>
      <w:tr w:rsidR="00EF0150" w:rsidRPr="00CB12C0">
        <w:trPr>
          <w:gridAfter w:val="1"/>
          <w:wAfter w:w="155" w:type="dxa"/>
          <w:trHeight w:val="827"/>
          <w:jc w:val="center"/>
        </w:trPr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EF0150" w:rsidRPr="00CB12C0" w:rsidRDefault="00A953E8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2:45 -</w:t>
            </w:r>
            <w:r w:rsidR="004A00AA">
              <w:rPr>
                <w:rFonts w:ascii="Arial" w:hAnsi="Arial" w:cs="Arial"/>
                <w:sz w:val="20"/>
                <w:szCs w:val="20"/>
              </w:rPr>
              <w:t>3:</w:t>
            </w:r>
            <w:r w:rsidR="0037476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2F31" w:rsidRDefault="002F2F31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for Matriculation</w:t>
            </w:r>
            <w:r w:rsidR="007457D8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  <w:p w:rsidR="00BE27E7" w:rsidRDefault="00BE27E7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Report</w:t>
            </w:r>
          </w:p>
          <w:p w:rsidR="0037476B" w:rsidRDefault="0037476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7476B" w:rsidRDefault="0037476B" w:rsidP="0037476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ACCRAO Report</w:t>
            </w:r>
          </w:p>
          <w:p w:rsidR="0037476B" w:rsidRPr="00CB12C0" w:rsidRDefault="0037476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0686" w:rsidRDefault="00364D52" w:rsidP="007B14D3">
            <w:pPr>
              <w:rPr>
                <w:rFonts w:ascii="Arial" w:hAnsi="Arial" w:cs="Arial"/>
                <w:sz w:val="20"/>
                <w:szCs w:val="20"/>
              </w:rPr>
            </w:pPr>
            <w:r w:rsidRPr="00364D52">
              <w:rPr>
                <w:rFonts w:ascii="Arial" w:hAnsi="Arial" w:cs="Arial"/>
                <w:b/>
                <w:sz w:val="20"/>
                <w:szCs w:val="20"/>
              </w:rPr>
              <w:t>Matriculation Report: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2F31">
              <w:rPr>
                <w:rFonts w:ascii="Arial" w:hAnsi="Arial" w:cs="Arial"/>
                <w:sz w:val="20"/>
                <w:szCs w:val="20"/>
              </w:rPr>
              <w:t>Consideration of reorganizing matriculation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 Ortiz-Mercado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</w:t>
            </w:r>
            <w:r w:rsidR="0096537B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9653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537B">
              <w:rPr>
                <w:rFonts w:ascii="Arial" w:hAnsi="Arial" w:cs="Arial"/>
                <w:sz w:val="20"/>
                <w:szCs w:val="20"/>
              </w:rPr>
              <w:t>Rong</w:t>
            </w:r>
            <w:proofErr w:type="spellEnd"/>
            <w:r w:rsidR="0096537B">
              <w:rPr>
                <w:rFonts w:ascii="Arial" w:hAnsi="Arial" w:cs="Arial"/>
                <w:sz w:val="20"/>
                <w:szCs w:val="20"/>
              </w:rPr>
              <w:t xml:space="preserve"> Chan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Matriculation Board (each region)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CSSO’s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CACCARO, Instruction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HUGE committee:  Redesign matriculation, what is it!? Want to compress to 5 areas: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-First year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-Orientation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-Assessment/placement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-Counseling and academic advising</w:t>
            </w:r>
          </w:p>
          <w:p w:rsidR="002F2F31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-Early intervention</w:t>
            </w:r>
          </w:p>
          <w:p w:rsidR="007457D8" w:rsidRDefault="007457D8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7D8" w:rsidRDefault="007457D8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goals:  to analyze the issues and propose solutions…next meeting is in January; Jasmine will sit on 2 subcommittees.</w:t>
            </w:r>
          </w:p>
          <w:p w:rsidR="00BE27E7" w:rsidRDefault="00BE27E7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E7" w:rsidRDefault="00BE27E7" w:rsidP="007B14D3">
            <w:pPr>
              <w:rPr>
                <w:rFonts w:ascii="Arial" w:hAnsi="Arial" w:cs="Arial"/>
                <w:sz w:val="20"/>
                <w:szCs w:val="20"/>
              </w:rPr>
            </w:pPr>
            <w:r w:rsidRPr="00364D52">
              <w:rPr>
                <w:rFonts w:ascii="Arial" w:hAnsi="Arial" w:cs="Arial"/>
                <w:b/>
                <w:sz w:val="20"/>
                <w:szCs w:val="20"/>
              </w:rPr>
              <w:t>Vendor Report: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2682">
              <w:rPr>
                <w:rFonts w:ascii="Arial" w:hAnsi="Arial" w:cs="Arial"/>
                <w:sz w:val="20"/>
                <w:szCs w:val="20"/>
              </w:rPr>
              <w:t xml:space="preserve">Credentials Solutions confirmed to attend and provide dinner event for one night; Paradigm; Digital Architecture (new company); </w:t>
            </w:r>
            <w:proofErr w:type="spellStart"/>
            <w:r w:rsidR="00132682">
              <w:rPr>
                <w:rFonts w:ascii="Arial" w:hAnsi="Arial" w:cs="Arial"/>
                <w:sz w:val="20"/>
                <w:szCs w:val="20"/>
              </w:rPr>
              <w:t>Viatron</w:t>
            </w:r>
            <w:proofErr w:type="spellEnd"/>
            <w:r w:rsidR="00132682">
              <w:rPr>
                <w:rFonts w:ascii="Arial" w:hAnsi="Arial" w:cs="Arial"/>
                <w:sz w:val="20"/>
                <w:szCs w:val="20"/>
              </w:rPr>
              <w:t xml:space="preserve">; XAP (most likely); </w:t>
            </w:r>
            <w:proofErr w:type="spellStart"/>
            <w:r w:rsidR="00132682">
              <w:rPr>
                <w:rFonts w:ascii="Arial" w:hAnsi="Arial" w:cs="Arial"/>
                <w:sz w:val="20"/>
                <w:szCs w:val="20"/>
              </w:rPr>
              <w:t>Docufide</w:t>
            </w:r>
            <w:proofErr w:type="spellEnd"/>
            <w:r w:rsidR="00132682">
              <w:rPr>
                <w:rFonts w:ascii="Arial" w:hAnsi="Arial" w:cs="Arial"/>
                <w:sz w:val="20"/>
                <w:szCs w:val="20"/>
              </w:rPr>
              <w:t xml:space="preserve">? CI Solutions? NSLC; Smart Catalog; </w:t>
            </w:r>
            <w:proofErr w:type="spellStart"/>
            <w:r w:rsidR="00132682">
              <w:rPr>
                <w:rFonts w:ascii="Arial" w:hAnsi="Arial" w:cs="Arial"/>
                <w:sz w:val="20"/>
                <w:szCs w:val="20"/>
              </w:rPr>
              <w:t>ScriptSafe</w:t>
            </w:r>
            <w:proofErr w:type="spellEnd"/>
            <w:r w:rsidR="0013268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32682" w:rsidRDefault="0013268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682" w:rsidRDefault="0013268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should meet our $15,000 goal</w:t>
            </w: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  <w:r w:rsidRPr="00364D52">
              <w:rPr>
                <w:rFonts w:ascii="Arial" w:hAnsi="Arial" w:cs="Arial"/>
                <w:b/>
                <w:sz w:val="20"/>
                <w:szCs w:val="20"/>
              </w:rPr>
              <w:t>ACCRAO Report: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 New healthcare law:  2011…1099’s must be issued for each person that receives $600 or more</w:t>
            </w: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from presenter on conference facilitation…</w:t>
            </w: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presenter discussed the benefits of a “Green” conference</w:t>
            </w: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on accounting on non-profits… how to organize financials, etc…</w:t>
            </w: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862" w:rsidRDefault="0046686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media…</w:t>
            </w:r>
            <w:r w:rsidR="0096537B">
              <w:rPr>
                <w:rFonts w:ascii="Arial" w:hAnsi="Arial" w:cs="Arial"/>
                <w:sz w:val="20"/>
                <w:szCs w:val="20"/>
              </w:rPr>
              <w:t xml:space="preserve"> how to utilize twitter, </w:t>
            </w:r>
            <w:proofErr w:type="spellStart"/>
            <w:r w:rsidR="0096537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how to position campuses to use…</w:t>
            </w:r>
          </w:p>
          <w:p w:rsidR="00364D52" w:rsidRDefault="00364D5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52" w:rsidRDefault="00364D5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ACCRAO:  discussion about a member speaking at CACCRAO for annual 2011 conference</w:t>
            </w:r>
          </w:p>
          <w:p w:rsidR="0096537B" w:rsidRDefault="0096537B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37B" w:rsidRDefault="0096537B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AACRO plans to conduct more Webinars</w:t>
            </w:r>
          </w:p>
          <w:p w:rsidR="0096537B" w:rsidRDefault="0096537B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37B" w:rsidRDefault="0096537B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Recommendation is for President-Elect, Vice President and Treasurer to attend. </w:t>
            </w:r>
          </w:p>
          <w:p w:rsidR="002F2F31" w:rsidRPr="00CB12C0" w:rsidRDefault="002F2F31" w:rsidP="007B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8A4848" w:rsidRDefault="007457D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</w:t>
            </w:r>
          </w:p>
          <w:p w:rsidR="007457D8" w:rsidRDefault="007457D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E27E7" w:rsidRDefault="00BE27E7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E27E7" w:rsidRDefault="00BE27E7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</w:t>
            </w:r>
          </w:p>
          <w:p w:rsidR="00466862" w:rsidRDefault="0046686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466862" w:rsidRDefault="00466862" w:rsidP="0046686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</w:t>
            </w:r>
          </w:p>
          <w:p w:rsidR="00466862" w:rsidRPr="00CB12C0" w:rsidRDefault="0046686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150" w:rsidRPr="00CB12C0">
        <w:trPr>
          <w:gridAfter w:val="1"/>
          <w:wAfter w:w="155" w:type="dxa"/>
          <w:trHeight w:val="710"/>
          <w:jc w:val="center"/>
        </w:trPr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EF0150" w:rsidRDefault="00A953E8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</w:t>
            </w:r>
          </w:p>
          <w:p w:rsidR="00A953E8" w:rsidRPr="00CB12C0" w:rsidRDefault="00644D87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5:10</w:t>
            </w: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0150" w:rsidRPr="00CB12C0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Planning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3E8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</w:t>
            </w:r>
            <w:r w:rsidR="00644D87">
              <w:rPr>
                <w:rFonts w:ascii="Arial" w:hAnsi="Arial" w:cs="Arial"/>
                <w:sz w:val="20"/>
                <w:szCs w:val="20"/>
              </w:rPr>
              <w:t xml:space="preserve"> / Schedule</w:t>
            </w:r>
            <w:r w:rsidR="0096537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D3A4A">
              <w:rPr>
                <w:rFonts w:ascii="Arial" w:hAnsi="Arial" w:cs="Arial"/>
                <w:sz w:val="20"/>
                <w:szCs w:val="20"/>
              </w:rPr>
              <w:t>Review line by line the Conference Schedule… arranging topics/speakers; discussed options for workshops/ presenters… Social Media/ SB1440 / Work Life Balance / Best practices for Residency / Athletics / Title IX</w:t>
            </w:r>
            <w:r w:rsidR="00F41392">
              <w:rPr>
                <w:rFonts w:ascii="Arial" w:hAnsi="Arial" w:cs="Arial"/>
                <w:sz w:val="20"/>
                <w:szCs w:val="20"/>
              </w:rPr>
              <w:t xml:space="preserve"> / Veterans</w:t>
            </w:r>
            <w:r w:rsidR="00644D87">
              <w:rPr>
                <w:rFonts w:ascii="Arial" w:hAnsi="Arial" w:cs="Arial"/>
                <w:sz w:val="20"/>
                <w:szCs w:val="20"/>
              </w:rPr>
              <w:t xml:space="preserve"> / PERS retirement </w:t>
            </w:r>
          </w:p>
          <w:p w:rsidR="00644D87" w:rsidRDefault="00644D87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Elections / Raffle / Robert Brown Award</w:t>
            </w:r>
          </w:p>
          <w:p w:rsidR="00A953E8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Set-up</w:t>
            </w:r>
          </w:p>
          <w:p w:rsidR="009454C5" w:rsidRPr="00CB12C0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Tasks</w:t>
            </w:r>
            <w:r w:rsidR="002215EF">
              <w:rPr>
                <w:rFonts w:ascii="Arial" w:hAnsi="Arial" w:cs="Arial"/>
                <w:sz w:val="20"/>
                <w:szCs w:val="20"/>
              </w:rPr>
              <w:t>:  Alicia will draft a letter to CACCRAO members re:  importance of membership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EF0150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</w:t>
            </w:r>
          </w:p>
          <w:p w:rsidR="002215EF" w:rsidRDefault="002215E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2215EF" w:rsidRDefault="002215E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2215EF" w:rsidRDefault="002215E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2215EF" w:rsidRPr="00CB12C0" w:rsidRDefault="002215E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</w:tr>
      <w:tr w:rsidR="004A7802" w:rsidRPr="00CB12C0">
        <w:trPr>
          <w:gridAfter w:val="1"/>
          <w:wAfter w:w="155" w:type="dxa"/>
          <w:trHeight w:val="800"/>
          <w:jc w:val="center"/>
        </w:trPr>
        <w:tc>
          <w:tcPr>
            <w:tcW w:w="1030" w:type="dxa"/>
            <w:gridSpan w:val="2"/>
          </w:tcPr>
          <w:p w:rsidR="004A7802" w:rsidRPr="00CB12C0" w:rsidRDefault="004A7802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2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</w:tcPr>
          <w:p w:rsidR="004A7802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:rsidR="004A7802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150" w:rsidRPr="00CB12C0">
        <w:trPr>
          <w:gridAfter w:val="1"/>
          <w:wAfter w:w="155" w:type="dxa"/>
          <w:trHeight w:val="800"/>
          <w:jc w:val="center"/>
        </w:trPr>
        <w:tc>
          <w:tcPr>
            <w:tcW w:w="1030" w:type="dxa"/>
            <w:gridSpan w:val="2"/>
          </w:tcPr>
          <w:p w:rsidR="00EF0150" w:rsidRPr="00CB12C0" w:rsidRDefault="00EF0150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</w:tcPr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:rsidR="00EF0150" w:rsidRPr="00CB12C0" w:rsidRDefault="00EF0150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2" w:rsidRPr="00CB12C0">
        <w:trPr>
          <w:gridAfter w:val="1"/>
          <w:wAfter w:w="155" w:type="dxa"/>
          <w:trHeight w:val="360"/>
          <w:jc w:val="center"/>
        </w:trPr>
        <w:tc>
          <w:tcPr>
            <w:tcW w:w="1030" w:type="dxa"/>
            <w:gridSpan w:val="2"/>
            <w:tcBorders>
              <w:right w:val="nil"/>
            </w:tcBorders>
            <w:shd w:val="clear" w:color="auto" w:fill="00FF00"/>
            <w:vAlign w:val="center"/>
          </w:tcPr>
          <w:p w:rsidR="000C16F2" w:rsidRPr="00CB12C0" w:rsidRDefault="00644D87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vAlign w:val="center"/>
          </w:tcPr>
          <w:p w:rsidR="000C16F2" w:rsidRPr="00CB12C0" w:rsidRDefault="000C16F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4565" w:type="dxa"/>
            <w:gridSpan w:val="2"/>
            <w:tcBorders>
              <w:left w:val="nil"/>
              <w:right w:val="nil"/>
            </w:tcBorders>
            <w:shd w:val="clear" w:color="auto" w:fill="00FF00"/>
            <w:vAlign w:val="center"/>
          </w:tcPr>
          <w:p w:rsidR="000C16F2" w:rsidRPr="00CB12C0" w:rsidRDefault="000C16F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left w:val="nil"/>
            </w:tcBorders>
            <w:shd w:val="clear" w:color="auto" w:fill="00FF00"/>
            <w:vAlign w:val="center"/>
          </w:tcPr>
          <w:p w:rsidR="007B14D3" w:rsidRPr="00CB12C0" w:rsidRDefault="007B14D3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DB" w:rsidRPr="00CB12C0" w:rsidTr="00B61445">
        <w:tblPrEx>
          <w:jc w:val="left"/>
          <w:tblLook w:val="04A0"/>
        </w:tblPrEx>
        <w:trPr>
          <w:gridBefore w:val="1"/>
          <w:wBefore w:w="198" w:type="dxa"/>
          <w:trHeight w:val="440"/>
        </w:trPr>
        <w:tc>
          <w:tcPr>
            <w:tcW w:w="990" w:type="dxa"/>
            <w:gridSpan w:val="2"/>
          </w:tcPr>
          <w:p w:rsidR="00662CDB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880" w:type="dxa"/>
            <w:gridSpan w:val="2"/>
          </w:tcPr>
          <w:p w:rsidR="00662CDB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590" w:type="dxa"/>
            <w:gridSpan w:val="2"/>
          </w:tcPr>
          <w:p w:rsidR="00662CDB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TASKS</w:t>
            </w:r>
          </w:p>
        </w:tc>
        <w:tc>
          <w:tcPr>
            <w:tcW w:w="1710" w:type="dxa"/>
            <w:gridSpan w:val="2"/>
          </w:tcPr>
          <w:p w:rsidR="00662CDB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2C0"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</w:tr>
      <w:tr w:rsidR="00662CDB" w:rsidRPr="00CB12C0" w:rsidTr="00B61445">
        <w:tblPrEx>
          <w:jc w:val="left"/>
          <w:tblLook w:val="04A0"/>
        </w:tblPrEx>
        <w:trPr>
          <w:gridBefore w:val="1"/>
          <w:wBefore w:w="198" w:type="dxa"/>
          <w:trHeight w:val="377"/>
        </w:trPr>
        <w:tc>
          <w:tcPr>
            <w:tcW w:w="990" w:type="dxa"/>
            <w:gridSpan w:val="2"/>
          </w:tcPr>
          <w:p w:rsidR="00662CDB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62CDB" w:rsidRPr="00CB12C0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590" w:type="dxa"/>
            <w:gridSpan w:val="2"/>
          </w:tcPr>
          <w:p w:rsidR="00662CDB" w:rsidRPr="00CB12C0" w:rsidRDefault="00662C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62CDB" w:rsidRPr="00CB12C0" w:rsidRDefault="00662C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DB" w:rsidRPr="00CB12C0" w:rsidTr="00B61445">
        <w:tblPrEx>
          <w:jc w:val="left"/>
          <w:tblLook w:val="04A0"/>
        </w:tblPrEx>
        <w:trPr>
          <w:gridBefore w:val="1"/>
          <w:wBefore w:w="198" w:type="dxa"/>
          <w:trHeight w:val="710"/>
        </w:trPr>
        <w:tc>
          <w:tcPr>
            <w:tcW w:w="990" w:type="dxa"/>
            <w:gridSpan w:val="2"/>
          </w:tcPr>
          <w:p w:rsidR="00662CDB" w:rsidRPr="00CB12C0" w:rsidRDefault="00662CDB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2880" w:type="dxa"/>
            <w:gridSpan w:val="2"/>
          </w:tcPr>
          <w:p w:rsidR="00662CDB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4590" w:type="dxa"/>
            <w:gridSpan w:val="2"/>
          </w:tcPr>
          <w:p w:rsidR="00662CDB" w:rsidRPr="00CB12C0" w:rsidRDefault="00662C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62CDB" w:rsidRPr="00CB12C0" w:rsidRDefault="00662C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662CDB" w:rsidRPr="00CB12C0" w:rsidRDefault="00662CD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DB" w:rsidRPr="00CB12C0" w:rsidTr="00B61445">
        <w:tblPrEx>
          <w:jc w:val="left"/>
          <w:tblLook w:val="04A0"/>
        </w:tblPrEx>
        <w:trPr>
          <w:gridBefore w:val="1"/>
          <w:wBefore w:w="198" w:type="dxa"/>
          <w:trHeight w:val="683"/>
        </w:trPr>
        <w:tc>
          <w:tcPr>
            <w:tcW w:w="990" w:type="dxa"/>
            <w:gridSpan w:val="2"/>
          </w:tcPr>
          <w:p w:rsidR="00662CDB" w:rsidRPr="00CB12C0" w:rsidRDefault="00F77D8F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2880" w:type="dxa"/>
            <w:gridSpan w:val="2"/>
          </w:tcPr>
          <w:p w:rsidR="00F77D8F" w:rsidRDefault="00F77D8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 Report</w:t>
            </w:r>
          </w:p>
          <w:p w:rsidR="00662CDB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Spring Workshops</w:t>
            </w:r>
          </w:p>
          <w:p w:rsidR="004A7802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:rsidR="00F77D8F" w:rsidRDefault="00F77D8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Shared the </w:t>
            </w:r>
            <w:r w:rsidR="00341032">
              <w:rPr>
                <w:rFonts w:ascii="Arial" w:hAnsi="Arial" w:cs="Arial"/>
                <w:sz w:val="20"/>
                <w:szCs w:val="20"/>
              </w:rPr>
              <w:t xml:space="preserve">Athletic </w:t>
            </w:r>
            <w:r w:rsidR="00BC1669">
              <w:rPr>
                <w:rFonts w:ascii="Arial" w:hAnsi="Arial" w:cs="Arial"/>
                <w:sz w:val="20"/>
                <w:szCs w:val="20"/>
              </w:rPr>
              <w:t>P</w:t>
            </w:r>
            <w:r w:rsidR="00341032">
              <w:rPr>
                <w:rFonts w:ascii="Arial" w:hAnsi="Arial" w:cs="Arial"/>
                <w:sz w:val="20"/>
                <w:szCs w:val="20"/>
              </w:rPr>
              <w:t>osition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Board</w:t>
            </w:r>
          </w:p>
          <w:p w:rsidR="00BC1669" w:rsidRDefault="00BC1669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arose RE:  Athletic eligibility for residency. Should a student be considered a CA resident when claimed on parent’s income tax in another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state.</w:t>
            </w:r>
            <w:proofErr w:type="gramEnd"/>
          </w:p>
          <w:p w:rsidR="00BC1669" w:rsidRDefault="00BC1669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felt that definitions need to be stated and some specific details need to be included.</w:t>
            </w:r>
          </w:p>
          <w:p w:rsidR="00BC1669" w:rsidRDefault="00BC1669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 best practice CACCRAO want to recommend that an A&amp;R officer should be involved in signing off on the eligibility for athletics. As such, the Best Practices document should be amended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this.</w:t>
            </w:r>
          </w:p>
          <w:p w:rsidR="00BC1669" w:rsidRDefault="0034103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 a joint workshop for Athletic Directors and A&amp;R Managers… joint with Commission on Athletics or (CCCAA) and CACCRAO</w:t>
            </w:r>
          </w:p>
          <w:p w:rsidR="00662CDB" w:rsidRPr="00CB12C0" w:rsidRDefault="00662CDB" w:rsidP="00E0796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77D8F" w:rsidRDefault="00F77D8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662CDB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A4848" w:rsidRPr="00CB12C0" w:rsidTr="00B61445">
        <w:tblPrEx>
          <w:jc w:val="left"/>
          <w:tblLook w:val="04A0"/>
        </w:tblPrEx>
        <w:trPr>
          <w:gridBefore w:val="1"/>
          <w:wBefore w:w="198" w:type="dxa"/>
          <w:trHeight w:val="1133"/>
        </w:trPr>
        <w:tc>
          <w:tcPr>
            <w:tcW w:w="990" w:type="dxa"/>
            <w:gridSpan w:val="2"/>
          </w:tcPr>
          <w:p w:rsidR="008A4848" w:rsidRPr="00CB12C0" w:rsidRDefault="008A4848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0346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80" w:type="dxa"/>
            <w:gridSpan w:val="2"/>
          </w:tcPr>
          <w:p w:rsidR="008A4848" w:rsidRPr="00CB12C0" w:rsidRDefault="002C50F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Development</w:t>
            </w:r>
          </w:p>
        </w:tc>
        <w:tc>
          <w:tcPr>
            <w:tcW w:w="4590" w:type="dxa"/>
            <w:gridSpan w:val="2"/>
          </w:tcPr>
          <w:p w:rsidR="002C50FB" w:rsidRPr="00BE3A92" w:rsidRDefault="00E07964" w:rsidP="007B14D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E3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C50FB" w:rsidRPr="00BE3A92">
              <w:rPr>
                <w:rFonts w:ascii="Arial" w:hAnsi="Arial" w:cs="Arial"/>
                <w:b/>
                <w:sz w:val="20"/>
                <w:szCs w:val="20"/>
              </w:rPr>
              <w:t>orkshops</w:t>
            </w:r>
          </w:p>
          <w:p w:rsidR="00E07964" w:rsidRDefault="00E07964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93AC7">
              <w:rPr>
                <w:rFonts w:ascii="Arial" w:hAnsi="Arial" w:cs="Arial"/>
                <w:b/>
                <w:sz w:val="20"/>
                <w:szCs w:val="20"/>
              </w:rPr>
              <w:t>Region 9 &amp; 10:</w:t>
            </w:r>
            <w:r>
              <w:rPr>
                <w:rFonts w:ascii="Arial" w:hAnsi="Arial" w:cs="Arial"/>
                <w:sz w:val="20"/>
                <w:szCs w:val="20"/>
              </w:rPr>
              <w:t xml:space="preserve">  Dan wants to facilitate two separate workshops one for each region. There geographic spread make it challenging to conduct a joint workshop</w:t>
            </w:r>
          </w:p>
          <w:p w:rsidR="00E07964" w:rsidRDefault="00BE3A9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93AC7">
              <w:rPr>
                <w:rFonts w:ascii="Arial" w:hAnsi="Arial" w:cs="Arial"/>
                <w:b/>
                <w:sz w:val="20"/>
                <w:szCs w:val="20"/>
              </w:rPr>
              <w:t>Region 5:</w:t>
            </w:r>
            <w:r>
              <w:rPr>
                <w:rFonts w:ascii="Arial" w:hAnsi="Arial" w:cs="Arial"/>
                <w:sz w:val="20"/>
                <w:szCs w:val="20"/>
              </w:rPr>
              <w:t xml:space="preserve">  4/8/11 on the College of the Canyons </w:t>
            </w:r>
          </w:p>
          <w:p w:rsidR="00BE3A92" w:rsidRDefault="00BE3A9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93AC7">
              <w:rPr>
                <w:rFonts w:ascii="Arial" w:hAnsi="Arial" w:cs="Arial"/>
                <w:b/>
                <w:sz w:val="20"/>
                <w:szCs w:val="20"/>
              </w:rPr>
              <w:t>Region 6:</w:t>
            </w:r>
            <w:r>
              <w:rPr>
                <w:rFonts w:ascii="Arial" w:hAnsi="Arial" w:cs="Arial"/>
                <w:sz w:val="20"/>
                <w:szCs w:val="20"/>
              </w:rPr>
              <w:t xml:space="preserve">  3/11 or 3/18 at College of Sequoias</w:t>
            </w:r>
          </w:p>
          <w:p w:rsidR="00BE3A92" w:rsidRDefault="00BE3A9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life Balance theme at both, 2 breakouts</w:t>
            </w:r>
          </w:p>
          <w:p w:rsidR="00BE3A92" w:rsidRDefault="00BE3A9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Scheduled for 9am to 2pm</w:t>
            </w:r>
          </w:p>
          <w:p w:rsidR="00B93AC7" w:rsidRDefault="00B93AC7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 will draft a letter for sponsorship:  Credentials/NSLC</w:t>
            </w:r>
          </w:p>
          <w:p w:rsidR="00BE3A92" w:rsidRDefault="00BE3A9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93AC7">
              <w:rPr>
                <w:rFonts w:ascii="Arial" w:hAnsi="Arial" w:cs="Arial"/>
                <w:b/>
                <w:sz w:val="20"/>
                <w:szCs w:val="20"/>
              </w:rPr>
              <w:t>Region 7 &amp; 8:</w:t>
            </w:r>
            <w:r>
              <w:rPr>
                <w:rFonts w:ascii="Arial" w:hAnsi="Arial" w:cs="Arial"/>
                <w:sz w:val="20"/>
                <w:szCs w:val="20"/>
              </w:rPr>
              <w:t xml:space="preserve">  pursue Golden West College as a host campus. Focused on day to day issues rather than Key note address issues</w:t>
            </w:r>
          </w:p>
          <w:p w:rsidR="00BE3A92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A92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-Evaluators</w:t>
            </w:r>
          </w:p>
          <w:p w:rsidR="00BE3A92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Neworking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A92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-Residency</w:t>
            </w:r>
          </w:p>
          <w:p w:rsidR="00BE3A92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 Transcripts</w:t>
            </w:r>
          </w:p>
          <w:p w:rsidR="00BE3A92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-Vendor sessions</w:t>
            </w:r>
          </w:p>
          <w:p w:rsidR="00B93AC7" w:rsidRDefault="00B93AC7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AC7" w:rsidRDefault="00B93AC7" w:rsidP="007B1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will probably conduct during Spring Break</w:t>
            </w:r>
          </w:p>
          <w:p w:rsidR="00BE3A92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A92" w:rsidRPr="00CB12C0" w:rsidRDefault="00BE3A92" w:rsidP="007B14D3">
            <w:pPr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Developing manuals,</w:t>
            </w:r>
          </w:p>
          <w:p w:rsidR="00034646" w:rsidRDefault="00034646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for 320 training </w:t>
            </w:r>
            <w:r w:rsidR="006F3CCD">
              <w:rPr>
                <w:rFonts w:ascii="Arial" w:hAnsi="Arial" w:cs="Arial"/>
                <w:sz w:val="20"/>
                <w:szCs w:val="20"/>
              </w:rPr>
              <w:t>came from President of WVC</w:t>
            </w:r>
          </w:p>
          <w:p w:rsidR="008C7998" w:rsidRDefault="008C799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feels that 320 should be included in training</w:t>
            </w:r>
          </w:p>
          <w:p w:rsidR="00D958FA" w:rsidRDefault="00D958FA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wants to determine what should be included in training for A&amp;R Directors—Jasmine will convene a CCC Confer meeting so we can begin this process</w:t>
            </w:r>
          </w:p>
          <w:p w:rsidR="00D958FA" w:rsidRDefault="00D958FA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Mentoring:  How formalized does it need to be? How do we facilitate this? Identify who the seasoned folks are around.</w:t>
            </w:r>
          </w:p>
          <w:p w:rsidR="00A65871" w:rsidRDefault="00A65871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 about hosting them Sunday evening of Annual Conference… President’s reception…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Miskovic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facilitate this …</w:t>
            </w:r>
          </w:p>
          <w:p w:rsidR="00A65871" w:rsidRDefault="00A65871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Mullen does consulting, Henry knows him and he could do 320 training is we have a Sunday night pre-conference workshop</w:t>
            </w:r>
          </w:p>
          <w:p w:rsidR="00B93AC7" w:rsidRDefault="00B93AC7" w:rsidP="00B93A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Coordination with CCCCO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4646" w:rsidRDefault="00034646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A4848" w:rsidRPr="00CB12C0" w:rsidRDefault="008A484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662CDB" w:rsidRPr="00CB12C0" w:rsidTr="00B61445">
        <w:tblPrEx>
          <w:jc w:val="left"/>
          <w:tblLook w:val="04A0"/>
        </w:tblPrEx>
        <w:trPr>
          <w:gridBefore w:val="1"/>
          <w:wBefore w:w="198" w:type="dxa"/>
          <w:trHeight w:val="800"/>
        </w:trPr>
        <w:tc>
          <w:tcPr>
            <w:tcW w:w="990" w:type="dxa"/>
            <w:gridSpan w:val="2"/>
          </w:tcPr>
          <w:p w:rsidR="00662CDB" w:rsidRPr="00CB12C0" w:rsidRDefault="00A953E8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880" w:type="dxa"/>
            <w:gridSpan w:val="2"/>
          </w:tcPr>
          <w:p w:rsidR="004A7802" w:rsidRPr="00CB12C0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and Registration</w:t>
            </w:r>
          </w:p>
        </w:tc>
        <w:tc>
          <w:tcPr>
            <w:tcW w:w="4590" w:type="dxa"/>
            <w:gridSpan w:val="2"/>
          </w:tcPr>
          <w:p w:rsidR="00662CDB" w:rsidRDefault="006947A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 that 6 colleges have registered for Annual Conference and 11 have paid the dues; presented design mock up for Board approval.</w:t>
            </w:r>
          </w:p>
          <w:p w:rsidR="006947AF" w:rsidRDefault="006947A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Prizes</w:t>
            </w:r>
            <w:r w:rsidR="00AF395F">
              <w:rPr>
                <w:rFonts w:ascii="Arial" w:hAnsi="Arial" w:cs="Arial"/>
                <w:sz w:val="20"/>
                <w:szCs w:val="20"/>
              </w:rPr>
              <w:t>:  optional solicitation</w:t>
            </w:r>
          </w:p>
          <w:p w:rsidR="00AF395F" w:rsidRDefault="00645D1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Mentioned NING.COM for alternative</w:t>
            </w:r>
          </w:p>
          <w:p w:rsidR="00645D1B" w:rsidRDefault="00645D1B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Decided on Tue/Wed; 3/1 – 3/2 for next meeting at LB Westin</w:t>
            </w:r>
          </w:p>
          <w:p w:rsidR="006947AF" w:rsidRPr="00CB12C0" w:rsidRDefault="006947A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62CDB" w:rsidRDefault="00A953E8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</w:t>
            </w:r>
          </w:p>
          <w:p w:rsidR="006947AF" w:rsidRDefault="006947A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6947AF" w:rsidRDefault="006947A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  <w:p w:rsidR="002215EF" w:rsidRDefault="002215E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2215EF" w:rsidRPr="00CB12C0" w:rsidRDefault="002215EF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</w:t>
            </w:r>
          </w:p>
        </w:tc>
      </w:tr>
      <w:tr w:rsidR="004A7802" w:rsidRPr="00CB12C0" w:rsidTr="00B61445">
        <w:tblPrEx>
          <w:jc w:val="left"/>
          <w:tblLook w:val="04A0"/>
        </w:tblPrEx>
        <w:trPr>
          <w:gridBefore w:val="1"/>
          <w:wBefore w:w="198" w:type="dxa"/>
          <w:trHeight w:val="800"/>
        </w:trPr>
        <w:tc>
          <w:tcPr>
            <w:tcW w:w="990" w:type="dxa"/>
            <w:gridSpan w:val="2"/>
          </w:tcPr>
          <w:p w:rsidR="004A7802" w:rsidRPr="00CB12C0" w:rsidRDefault="004A7802" w:rsidP="007B14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880" w:type="dxa"/>
            <w:gridSpan w:val="2"/>
          </w:tcPr>
          <w:p w:rsidR="004A7802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12C0">
              <w:rPr>
                <w:rFonts w:ascii="Arial" w:hAnsi="Arial" w:cs="Arial"/>
                <w:sz w:val="20"/>
                <w:szCs w:val="20"/>
              </w:rPr>
              <w:t>Adjour</w:t>
            </w:r>
            <w:r w:rsidR="00DE4D91" w:rsidRPr="00CB12C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590" w:type="dxa"/>
            <w:gridSpan w:val="2"/>
          </w:tcPr>
          <w:p w:rsidR="004A7802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A7802" w:rsidRPr="00CB12C0" w:rsidRDefault="004A7802" w:rsidP="007B14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C6A" w:rsidRPr="0042786B" w:rsidRDefault="00B30C6A" w:rsidP="007B14D3">
      <w:pPr>
        <w:spacing w:before="240"/>
      </w:pPr>
    </w:p>
    <w:sectPr w:rsidR="00B30C6A" w:rsidRPr="0042786B" w:rsidSect="00DE3D77">
      <w:pgSz w:w="12240" w:h="15840"/>
      <w:pgMar w:top="720" w:right="864" w:bottom="72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734"/>
    <w:multiLevelType w:val="hybridMultilevel"/>
    <w:tmpl w:val="5B4620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D6411"/>
    <w:multiLevelType w:val="hybridMultilevel"/>
    <w:tmpl w:val="3DAAFF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B30C6A"/>
    <w:rsid w:val="000241C0"/>
    <w:rsid w:val="00026279"/>
    <w:rsid w:val="00034646"/>
    <w:rsid w:val="00076D09"/>
    <w:rsid w:val="000B2D0A"/>
    <w:rsid w:val="000B4D16"/>
    <w:rsid w:val="000C16F2"/>
    <w:rsid w:val="00114381"/>
    <w:rsid w:val="0012229D"/>
    <w:rsid w:val="00130C88"/>
    <w:rsid w:val="00132682"/>
    <w:rsid w:val="00146AE3"/>
    <w:rsid w:val="001532DE"/>
    <w:rsid w:val="00191C4F"/>
    <w:rsid w:val="001C04A4"/>
    <w:rsid w:val="00200656"/>
    <w:rsid w:val="00206B3F"/>
    <w:rsid w:val="002215EF"/>
    <w:rsid w:val="0024578F"/>
    <w:rsid w:val="00266752"/>
    <w:rsid w:val="002A60E0"/>
    <w:rsid w:val="002C50FB"/>
    <w:rsid w:val="002F2F31"/>
    <w:rsid w:val="003215F2"/>
    <w:rsid w:val="00341032"/>
    <w:rsid w:val="00345C28"/>
    <w:rsid w:val="0034760A"/>
    <w:rsid w:val="003542FD"/>
    <w:rsid w:val="00364D52"/>
    <w:rsid w:val="0037476B"/>
    <w:rsid w:val="003756B5"/>
    <w:rsid w:val="00381245"/>
    <w:rsid w:val="00396924"/>
    <w:rsid w:val="003B0318"/>
    <w:rsid w:val="003C54A9"/>
    <w:rsid w:val="003E3AB1"/>
    <w:rsid w:val="003E77CE"/>
    <w:rsid w:val="003E795F"/>
    <w:rsid w:val="00425431"/>
    <w:rsid w:val="0042786B"/>
    <w:rsid w:val="00453E3E"/>
    <w:rsid w:val="00466862"/>
    <w:rsid w:val="0048487C"/>
    <w:rsid w:val="00491846"/>
    <w:rsid w:val="004A00AA"/>
    <w:rsid w:val="004A7802"/>
    <w:rsid w:val="004C1C85"/>
    <w:rsid w:val="004C4BDB"/>
    <w:rsid w:val="004D3A4A"/>
    <w:rsid w:val="004E4685"/>
    <w:rsid w:val="005224DF"/>
    <w:rsid w:val="00536A82"/>
    <w:rsid w:val="00561539"/>
    <w:rsid w:val="0063447B"/>
    <w:rsid w:val="00644D87"/>
    <w:rsid w:val="00645D1B"/>
    <w:rsid w:val="00662CDB"/>
    <w:rsid w:val="006947AF"/>
    <w:rsid w:val="00696AB9"/>
    <w:rsid w:val="006E5500"/>
    <w:rsid w:val="006F3CCD"/>
    <w:rsid w:val="0072537F"/>
    <w:rsid w:val="0074542D"/>
    <w:rsid w:val="007457D8"/>
    <w:rsid w:val="00795DBF"/>
    <w:rsid w:val="007B14D3"/>
    <w:rsid w:val="007B68B9"/>
    <w:rsid w:val="007C25B2"/>
    <w:rsid w:val="007D5E6D"/>
    <w:rsid w:val="007E7D12"/>
    <w:rsid w:val="0080326A"/>
    <w:rsid w:val="00807500"/>
    <w:rsid w:val="00824A90"/>
    <w:rsid w:val="00891113"/>
    <w:rsid w:val="008960A8"/>
    <w:rsid w:val="008A4848"/>
    <w:rsid w:val="008C53F0"/>
    <w:rsid w:val="008C7998"/>
    <w:rsid w:val="0090710B"/>
    <w:rsid w:val="00913D1E"/>
    <w:rsid w:val="00926848"/>
    <w:rsid w:val="00941B9E"/>
    <w:rsid w:val="009454C5"/>
    <w:rsid w:val="00955D20"/>
    <w:rsid w:val="0096537B"/>
    <w:rsid w:val="00977C03"/>
    <w:rsid w:val="00985D18"/>
    <w:rsid w:val="00996918"/>
    <w:rsid w:val="009A565E"/>
    <w:rsid w:val="009C3376"/>
    <w:rsid w:val="00A0187A"/>
    <w:rsid w:val="00A1361A"/>
    <w:rsid w:val="00A65871"/>
    <w:rsid w:val="00A87114"/>
    <w:rsid w:val="00A953E8"/>
    <w:rsid w:val="00AB0987"/>
    <w:rsid w:val="00AD798D"/>
    <w:rsid w:val="00AF395F"/>
    <w:rsid w:val="00B1257A"/>
    <w:rsid w:val="00B17278"/>
    <w:rsid w:val="00B238B1"/>
    <w:rsid w:val="00B30C6A"/>
    <w:rsid w:val="00B4317D"/>
    <w:rsid w:val="00B4744B"/>
    <w:rsid w:val="00B572F4"/>
    <w:rsid w:val="00B57A42"/>
    <w:rsid w:val="00B61445"/>
    <w:rsid w:val="00B93AC7"/>
    <w:rsid w:val="00BB76CB"/>
    <w:rsid w:val="00BC1669"/>
    <w:rsid w:val="00BC29F7"/>
    <w:rsid w:val="00BE27E7"/>
    <w:rsid w:val="00BE3A92"/>
    <w:rsid w:val="00C44272"/>
    <w:rsid w:val="00C776B9"/>
    <w:rsid w:val="00C77C72"/>
    <w:rsid w:val="00CA352F"/>
    <w:rsid w:val="00CB12C0"/>
    <w:rsid w:val="00CF5A76"/>
    <w:rsid w:val="00D07E2C"/>
    <w:rsid w:val="00D22D5E"/>
    <w:rsid w:val="00D566BE"/>
    <w:rsid w:val="00D766C0"/>
    <w:rsid w:val="00D958FA"/>
    <w:rsid w:val="00DC7C57"/>
    <w:rsid w:val="00DE3D77"/>
    <w:rsid w:val="00DE4D91"/>
    <w:rsid w:val="00E03E38"/>
    <w:rsid w:val="00E07964"/>
    <w:rsid w:val="00E10686"/>
    <w:rsid w:val="00E33BBA"/>
    <w:rsid w:val="00E74FDA"/>
    <w:rsid w:val="00E944DB"/>
    <w:rsid w:val="00E967A0"/>
    <w:rsid w:val="00EA219D"/>
    <w:rsid w:val="00EE028C"/>
    <w:rsid w:val="00EF0150"/>
    <w:rsid w:val="00F04742"/>
    <w:rsid w:val="00F06E99"/>
    <w:rsid w:val="00F12692"/>
    <w:rsid w:val="00F13CC5"/>
    <w:rsid w:val="00F41392"/>
    <w:rsid w:val="00F77C77"/>
    <w:rsid w:val="00F77D8F"/>
    <w:rsid w:val="00F86EA4"/>
    <w:rsid w:val="00F942F9"/>
    <w:rsid w:val="00FE48F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C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30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0C6A"/>
    <w:rPr>
      <w:color w:val="0000FF"/>
      <w:u w:val="single"/>
    </w:rPr>
  </w:style>
  <w:style w:type="paragraph" w:styleId="BalloonText">
    <w:name w:val="Balloon Text"/>
    <w:basedOn w:val="Normal"/>
    <w:semiHidden/>
    <w:rsid w:val="00B4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939</Words>
  <Characters>5356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Moorpark College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Moorpark College</dc:creator>
  <cp:keywords/>
  <dc:description/>
  <cp:lastModifiedBy>Office 2004 Test Drive User</cp:lastModifiedBy>
  <cp:revision>3</cp:revision>
  <cp:lastPrinted>2009-06-24T19:47:00Z</cp:lastPrinted>
  <dcterms:created xsi:type="dcterms:W3CDTF">2011-01-02T22:19:00Z</dcterms:created>
  <dcterms:modified xsi:type="dcterms:W3CDTF">2011-03-04T05:10:00Z</dcterms:modified>
</cp:coreProperties>
</file>